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[Date]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To the Admissions Committee:</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I am writing to give [</w:t>
      </w:r>
      <w:r w:rsidDel="00000000" w:rsidR="00000000" w:rsidRPr="00000000">
        <w:rPr>
          <w:i w:val="1"/>
          <w:iCs w:val="1"/>
          <w:rtl w:val="0"/>
        </w:rPr>
        <w:t xml:space="preserve">full name</w:t>
      </w:r>
      <w:r w:rsidDel="00000000" w:rsidR="00000000" w:rsidRPr="00000000">
        <w:rPr>
          <w:rtl w:val="0"/>
        </w:rPr>
        <w:t xml:space="preserve">] my strongest recommendation for graduate study. As Mayor of [</w:t>
      </w:r>
      <w:r w:rsidDel="00000000" w:rsidR="00000000" w:rsidRPr="00000000">
        <w:rPr>
          <w:i w:val="1"/>
          <w:iCs w:val="1"/>
          <w:rtl w:val="0"/>
        </w:rPr>
        <w:t xml:space="preserve">city</w:t>
      </w:r>
      <w:r w:rsidDel="00000000" w:rsidR="00000000" w:rsidRPr="00000000">
        <w:rPr>
          <w:rtl w:val="0"/>
        </w:rPr>
        <w:t xml:space="preserve">], [</w:t>
      </w:r>
      <w:r w:rsidDel="00000000" w:rsidR="00000000" w:rsidRPr="00000000">
        <w:rPr>
          <w:i w:val="1"/>
          <w:iCs w:val="1"/>
          <w:rtl w:val="0"/>
        </w:rPr>
        <w:t xml:space="preserve">state</w:t>
      </w:r>
      <w:r w:rsidDel="00000000" w:rsidR="00000000" w:rsidRPr="00000000">
        <w:rPr>
          <w:rtl w:val="0"/>
        </w:rPr>
        <w:t xml:space="preserve">]'s fastest-growing city, I have worked alongside people who talk about public service and people who actually practice it. [</w:t>
      </w:r>
      <w:r w:rsidDel="00000000" w:rsidR="00000000" w:rsidRPr="00000000">
        <w:rPr>
          <w:i w:val="1"/>
          <w:iCs w:val="1"/>
          <w:rtl w:val="0"/>
        </w:rPr>
        <w:t xml:space="preserve">First name</w:t>
      </w:r>
      <w:r w:rsidDel="00000000" w:rsidR="00000000" w:rsidRPr="00000000">
        <w:rPr>
          <w:rtl w:val="0"/>
        </w:rPr>
        <w:t xml:space="preserve">] belongs firmly in the second group.</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I first came to know [</w:t>
      </w:r>
      <w:r w:rsidDel="00000000" w:rsidR="00000000" w:rsidRPr="00000000">
        <w:rPr>
          <w:i w:val="1"/>
          <w:iCs w:val="1"/>
          <w:rtl w:val="0"/>
        </w:rPr>
        <w:t xml:space="preserve">first name</w:t>
      </w:r>
      <w:r w:rsidDel="00000000" w:rsidR="00000000" w:rsidRPr="00000000">
        <w:rPr>
          <w:rtl w:val="0"/>
        </w:rPr>
        <w:t xml:space="preserve">]'s work through her role with the [</w:t>
      </w:r>
      <w:r w:rsidDel="00000000" w:rsidR="00000000" w:rsidRPr="00000000">
        <w:rPr>
          <w:i w:val="1"/>
          <w:iCs w:val="1"/>
          <w:rtl w:val="0"/>
        </w:rPr>
        <w:t xml:space="preserve">county name</w:t>
      </w:r>
      <w:r w:rsidDel="00000000" w:rsidR="00000000" w:rsidRPr="00000000">
        <w:rPr>
          <w:rtl w:val="0"/>
        </w:rPr>
        <w:t xml:space="preserve">]’s Assessor's Office, where she worked on the [</w:t>
      </w:r>
      <w:r w:rsidDel="00000000" w:rsidR="00000000" w:rsidRPr="00000000">
        <w:rPr>
          <w:i w:val="1"/>
          <w:iCs w:val="1"/>
          <w:rtl w:val="0"/>
        </w:rPr>
        <w:t xml:space="preserve">program name</w:t>
      </w:r>
      <w:r w:rsidDel="00000000" w:rsidR="00000000" w:rsidRPr="00000000">
        <w:rPr>
          <w:rtl w:val="0"/>
        </w:rPr>
        <w:t xml:space="preserve">] program for seniors and people with disabilities, a program that helps residents who have earned the right to keep their home do just that. I watched her present her findings to our City Council on several occasions and was impressed by her ability to carry the room, field tough questions, and convey the compassion behind the program. She took a complicated area of tax law, income thresholds, assessment cycles, ownership qualifications, and made it legible to officials and residents alike. Plenty of analysts can build the case. Fewer can stand in front of a room and make it land. That same instinct showed up again when [</w:t>
      </w:r>
      <w:r w:rsidDel="00000000" w:rsidR="00000000" w:rsidRPr="00000000">
        <w:rPr>
          <w:i w:val="1"/>
          <w:iCs w:val="1"/>
          <w:rtl w:val="0"/>
        </w:rPr>
        <w:t xml:space="preserve">first name</w:t>
      </w:r>
      <w:r w:rsidDel="00000000" w:rsidR="00000000" w:rsidRPr="00000000">
        <w:rPr>
          <w:rtl w:val="0"/>
        </w:rPr>
        <w:t xml:space="preserve">] worked closely with city and county staff on community outreach for the program, making sure the residents it was meant to help actually knew it existed and how to apply.</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I also came to know [</w:t>
      </w:r>
      <w:r w:rsidDel="00000000" w:rsidR="00000000" w:rsidRPr="00000000">
        <w:rPr>
          <w:i w:val="1"/>
          <w:iCs w:val="1"/>
          <w:rtl w:val="0"/>
        </w:rPr>
        <w:t xml:space="preserve">first name</w:t>
      </w:r>
      <w:r w:rsidDel="00000000" w:rsidR="00000000" w:rsidRPr="00000000">
        <w:rPr>
          <w:rtl w:val="0"/>
        </w:rPr>
        <w:t xml:space="preserve">] outside of any single project, through [</w:t>
      </w:r>
      <w:r w:rsidDel="00000000" w:rsidR="00000000" w:rsidRPr="00000000">
        <w:rPr>
          <w:i w:val="1"/>
          <w:iCs w:val="1"/>
          <w:rtl w:val="0"/>
        </w:rPr>
        <w:t xml:space="preserve">program name</w:t>
      </w:r>
      <w:r w:rsidDel="00000000" w:rsidR="00000000" w:rsidRPr="00000000">
        <w:rPr>
          <w:rtl w:val="0"/>
        </w:rPr>
        <w:t xml:space="preserve">], a regional leadership cohort, watching how she held her own among peers from different sectors, each testing their own ideas in real time. She also brought clear thinking, genuine curiosity, and composure through her involvement with [</w:t>
      </w:r>
      <w:r w:rsidDel="00000000" w:rsidR="00000000" w:rsidRPr="00000000">
        <w:rPr>
          <w:i w:val="1"/>
          <w:iCs w:val="1"/>
          <w:rtl w:val="0"/>
        </w:rPr>
        <w:t xml:space="preserve">program name</w:t>
      </w:r>
      <w:r w:rsidDel="00000000" w:rsidR="00000000" w:rsidRPr="00000000">
        <w:rPr>
          <w:rtl w:val="0"/>
        </w:rPr>
        <w:t xml:space="preserve">]. This regional mobility infrastructure initiative required her to speak credibly well beyond her home organization. She made it look easy, which is its own kind of skill.</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Having watched her work through a complex policy program, present it publicly, and hold her own among regional leaders, I can tell you [</w:t>
      </w:r>
      <w:r w:rsidDel="00000000" w:rsidR="00000000" w:rsidRPr="00000000">
        <w:rPr>
          <w:i w:val="1"/>
          <w:iCs w:val="1"/>
          <w:rtl w:val="0"/>
        </w:rPr>
        <w:t xml:space="preserve">first name</w:t>
      </w:r>
      <w:r w:rsidDel="00000000" w:rsidR="00000000" w:rsidRPr="00000000">
        <w:rPr>
          <w:rtl w:val="0"/>
        </w:rPr>
        <w:t xml:space="preserve">] brings a rare combination of analytical patience, communication skills, and solid leadership. That combination will serve her well in graduate study, whether her path leads toward infrastructure planning, public administration, or political communication.</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I recommend her without reservation and welcome any questions from your committee.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Sincerely,</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w:t>
      </w:r>
      <w:r w:rsidDel="00000000" w:rsidR="00000000" w:rsidRPr="00000000">
        <w:rPr>
          <w:i w:val="1"/>
          <w:iCs w:val="1"/>
          <w:rtl w:val="0"/>
        </w:rPr>
        <w:t xml:space="preserve">recommender’s name</w:t>
      </w:r>
      <w:r w:rsidDel="00000000" w:rsidR="00000000" w:rsidRPr="00000000">
        <w:rPr>
          <w:rtl w:val="0"/>
        </w:rPr>
        <w:t xml:space="preserve">]</w:t>
      </w:r>
    </w:p>
    <w:p w:rsidR="00000000" w:rsidDel="00000000" w:rsidP="00000000" w:rsidRDefault="00000000" w:rsidRPr="00000000" w14:paraId="00000012">
      <w:pPr>
        <w:rPr/>
      </w:pPr>
      <w:r w:rsidDel="00000000" w:rsidR="00000000" w:rsidRPr="00000000">
        <w:rPr>
          <w:rtl w:val="0"/>
        </w:rPr>
        <w:t xml:space="preserve">Mayor, City of [</w:t>
      </w:r>
      <w:r w:rsidDel="00000000" w:rsidR="00000000" w:rsidRPr="00000000">
        <w:rPr>
          <w:i w:val="1"/>
          <w:iCs w:val="1"/>
          <w:rtl w:val="0"/>
        </w:rPr>
        <w:t xml:space="preserve">city name</w:t>
      </w:r>
      <w:r w:rsidDel="00000000" w:rsidR="00000000" w:rsidRPr="00000000">
        <w:rPr>
          <w:rtl w:val="0"/>
        </w:rPr>
        <w:t xml:space="preserve">], [</w:t>
      </w:r>
      <w:r w:rsidDel="00000000" w:rsidR="00000000" w:rsidRPr="00000000">
        <w:rPr>
          <w:i w:val="1"/>
          <w:iCs w:val="1"/>
          <w:rtl w:val="0"/>
        </w:rPr>
        <w:t xml:space="preserve">state name</w:t>
      </w:r>
      <w:r w:rsidDel="00000000" w:rsidR="00000000" w:rsidRPr="00000000">
        <w:rPr>
          <w:rtl w:val="0"/>
        </w:rPr>
        <w:t xml:space="preserve">]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60" w:before="360" w:line="259" w:lineRule="auto"/>
    </w:pPr>
    <w:rPr>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